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模板</w:t>
      </w:r>
    </w:p>
    <w:p>
      <w:pPr>
        <w:jc w:val="center"/>
        <w:rPr>
          <w:rFonts w:hint="eastAsia"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</w:rPr>
        <w:t>申请免费参会推荐函</w:t>
      </w:r>
    </w:p>
    <w:p>
      <w:pPr>
        <w:jc w:val="center"/>
        <w:rPr>
          <w:sz w:val="44"/>
          <w:szCs w:val="44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广东省医学会：</w:t>
      </w:r>
    </w:p>
    <w:p>
      <w:pPr>
        <w:ind w:firstLine="6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*****（姓名，可以是多个姓名）是我院的****（科室、职称、职务），特推荐该（或这**位，名单较多可附表）同志参加广东</w:t>
      </w:r>
      <w:bookmarkStart w:id="0" w:name="_GoBack"/>
      <w:bookmarkEnd w:id="0"/>
      <w:r>
        <w:rPr>
          <w:rFonts w:hint="eastAsia"/>
          <w:sz w:val="28"/>
          <w:szCs w:val="28"/>
        </w:rPr>
        <w:t>省医学会第七次临床药学学术会议。</w:t>
      </w:r>
    </w:p>
    <w:p>
      <w:pPr>
        <w:ind w:firstLine="6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本次会议主办：广东省医学会，承办：广东省医学会临床药学分会，会议时间：</w:t>
      </w:r>
      <w:r>
        <w:rPr>
          <w:rFonts w:hint="eastAsia" w:ascii="宋体" w:hAnsi="宋体"/>
          <w:sz w:val="28"/>
          <w:szCs w:val="28"/>
        </w:rPr>
        <w:t>2019年1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月22-23日</w:t>
      </w:r>
      <w:r>
        <w:rPr>
          <w:rFonts w:hint="eastAsia"/>
          <w:sz w:val="28"/>
          <w:szCs w:val="28"/>
        </w:rPr>
        <w:t>，22日（周五）开始报到，22日下午-23日全天学术会议，注册费：600元/人，会议地点：韶关市</w:t>
      </w:r>
      <w:r>
        <w:rPr>
          <w:rFonts w:hint="eastAsia" w:cs="Times New Roman"/>
          <w:sz w:val="28"/>
          <w:szCs w:val="28"/>
        </w:rPr>
        <w:t>风度华美达广场酒店</w:t>
      </w:r>
      <w:r>
        <w:rPr>
          <w:rFonts w:hint="eastAsia"/>
          <w:sz w:val="28"/>
          <w:szCs w:val="28"/>
        </w:rPr>
        <w:t>。</w:t>
      </w:r>
    </w:p>
    <w:p>
      <w:pPr>
        <w:pStyle w:val="3"/>
        <w:ind w:left="441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******（医院）</w:t>
      </w:r>
    </w:p>
    <w:p>
      <w:pPr>
        <w:pStyle w:val="3"/>
        <w:ind w:left="4410" w:firstLine="840" w:firstLineChars="3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时间</w:t>
      </w:r>
    </w:p>
    <w:p>
      <w:pPr>
        <w:spacing w:line="3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</w:p>
    <w:p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1、医院盖章后方可有效（或业务机关部门盖章）；</w:t>
      </w:r>
    </w:p>
    <w:p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、推荐函请扫描后发</w:t>
      </w:r>
      <w:r>
        <w:rPr>
          <w:rFonts w:hint="eastAsia"/>
          <w:color w:val="FF0000"/>
          <w:sz w:val="28"/>
          <w:szCs w:val="28"/>
        </w:rPr>
        <w:t>会务组邮箱（</w:t>
      </w:r>
      <w:r>
        <w:rPr>
          <w:rStyle w:val="8"/>
          <w:rFonts w:ascii="Verdana" w:hAnsi="Verdana"/>
          <w:color w:val="FF0000"/>
          <w:szCs w:val="21"/>
          <w:shd w:val="clear" w:color="auto" w:fill="FFFFFF"/>
        </w:rPr>
        <w:t>qyhw2018@163.com</w:t>
      </w:r>
      <w:r>
        <w:rPr>
          <w:rFonts w:hint="eastAsia"/>
          <w:color w:val="FF0000"/>
          <w:sz w:val="28"/>
          <w:szCs w:val="28"/>
        </w:rPr>
        <w:t>）</w:t>
      </w:r>
      <w:r>
        <w:rPr>
          <w:rFonts w:hint="eastAsia"/>
          <w:sz w:val="28"/>
          <w:szCs w:val="28"/>
        </w:rPr>
        <w:t>可以享受会议免费注册、免费住宿（双人标间拼房）、获得会议学分。</w:t>
      </w:r>
    </w:p>
    <w:p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、会务组拟接收免费注册名额 200人，免费提供房间100间，先到先得，以邮箱收到推荐函（扫描电子版）为准。</w:t>
      </w:r>
    </w:p>
    <w:p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4、三级以上医院限6人/单位，临床药学培训基地不限人数，二级（含）一下医院、社区医院不限人数。</w:t>
      </w:r>
    </w:p>
    <w:p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、咨询请联系：广东省医学会临床药学分会</w:t>
      </w:r>
    </w:p>
    <w:p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秘书 陈攀（1</w:t>
      </w:r>
      <w:r>
        <w:rPr>
          <w:sz w:val="28"/>
          <w:szCs w:val="28"/>
        </w:rPr>
        <w:t>3660856400</w:t>
      </w:r>
      <w:r>
        <w:rPr>
          <w:rFonts w:hint="eastAsia"/>
          <w:sz w:val="28"/>
          <w:szCs w:val="28"/>
        </w:rPr>
        <w:t>）.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、住宿请联系：姚伊雯（1</w:t>
      </w:r>
      <w:r>
        <w:rPr>
          <w:sz w:val="28"/>
          <w:szCs w:val="28"/>
        </w:rPr>
        <w:t>3763370621</w:t>
      </w:r>
      <w:r>
        <w:rPr>
          <w:rFonts w:hint="eastAsia"/>
          <w:sz w:val="28"/>
          <w:szCs w:val="28"/>
        </w:rPr>
        <w:t>），备注：会议期间（1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月2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日）免费住宿，因交通等原因需要延长入住请提前另作说明。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520065</wp:posOffset>
            </wp:positionV>
            <wp:extent cx="1647825" cy="1631950"/>
            <wp:effectExtent l="19050" t="0" r="9525" b="0"/>
            <wp:wrapTight wrapText="bothSides">
              <wp:wrapPolygon>
                <wp:start x="-250" y="0"/>
                <wp:lineTo x="-250" y="21432"/>
                <wp:lineTo x="21725" y="21432"/>
                <wp:lineTo x="21725" y="0"/>
                <wp:lineTo x="-25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广东省医学会学术交流公众号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1390650</wp:posOffset>
            </wp:positionH>
            <wp:positionV relativeFrom="paragraph">
              <wp:posOffset>0</wp:posOffset>
            </wp:positionV>
            <wp:extent cx="1304925" cy="1304925"/>
            <wp:effectExtent l="0" t="0" r="9525" b="9525"/>
            <wp:wrapTight wrapText="bothSides">
              <wp:wrapPolygon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酒店预订二维码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81915</wp:posOffset>
            </wp:positionV>
            <wp:extent cx="1352550" cy="1352550"/>
            <wp:effectExtent l="0" t="0" r="0" b="0"/>
            <wp:wrapTight wrapText="bothSides">
              <wp:wrapPolygon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参会注册二维码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二体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8D2"/>
    <w:rsid w:val="000450C4"/>
    <w:rsid w:val="00120267"/>
    <w:rsid w:val="001875B1"/>
    <w:rsid w:val="001D1442"/>
    <w:rsid w:val="002941A0"/>
    <w:rsid w:val="00345C75"/>
    <w:rsid w:val="003F2336"/>
    <w:rsid w:val="00641595"/>
    <w:rsid w:val="00684D17"/>
    <w:rsid w:val="006968A2"/>
    <w:rsid w:val="006B34AE"/>
    <w:rsid w:val="006D68BA"/>
    <w:rsid w:val="00723D94"/>
    <w:rsid w:val="007668A5"/>
    <w:rsid w:val="00836062"/>
    <w:rsid w:val="00CA3868"/>
    <w:rsid w:val="00CA6259"/>
    <w:rsid w:val="00CE1443"/>
    <w:rsid w:val="00D018D2"/>
    <w:rsid w:val="00D07ECC"/>
    <w:rsid w:val="00D13A6F"/>
    <w:rsid w:val="00DE6C64"/>
    <w:rsid w:val="00E03109"/>
    <w:rsid w:val="00E050F6"/>
    <w:rsid w:val="00E35D41"/>
    <w:rsid w:val="10F3173D"/>
    <w:rsid w:val="113339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9"/>
    <w:unhideWhenUsed/>
    <w:qFormat/>
    <w:uiPriority w:val="99"/>
    <w:rPr>
      <w:sz w:val="32"/>
      <w:szCs w:val="32"/>
    </w:rPr>
  </w:style>
  <w:style w:type="paragraph" w:styleId="3">
    <w:name w:val="Closing"/>
    <w:basedOn w:val="1"/>
    <w:link w:val="10"/>
    <w:unhideWhenUsed/>
    <w:qFormat/>
    <w:uiPriority w:val="99"/>
    <w:pPr>
      <w:ind w:left="100" w:leftChars="2100"/>
    </w:pPr>
    <w:rPr>
      <w:sz w:val="32"/>
      <w:szCs w:val="32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称呼 Char"/>
    <w:basedOn w:val="7"/>
    <w:link w:val="2"/>
    <w:qFormat/>
    <w:uiPriority w:val="99"/>
    <w:rPr>
      <w:sz w:val="32"/>
      <w:szCs w:val="32"/>
    </w:rPr>
  </w:style>
  <w:style w:type="character" w:customStyle="1" w:styleId="10">
    <w:name w:val="结束语 Char"/>
    <w:basedOn w:val="7"/>
    <w:link w:val="3"/>
    <w:qFormat/>
    <w:uiPriority w:val="99"/>
    <w:rPr>
      <w:sz w:val="32"/>
      <w:szCs w:val="32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500</Characters>
  <Lines>4</Lines>
  <Paragraphs>1</Paragraphs>
  <TotalTime>163</TotalTime>
  <ScaleCrop>false</ScaleCrop>
  <LinksUpToDate>false</LinksUpToDate>
  <CharactersWithSpaces>586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2018-10-25T02:16:00Z</dcterms:created>
  <dc:creator>l sj</dc:creator>
  <cp:lastModifiedBy>SunFlower</cp:lastModifiedBy>
  <dcterms:modified xsi:type="dcterms:W3CDTF">2019-09-23T07:49:18Z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