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000000" w:themeColor="text1"/>
          <w:sz w:val="36"/>
          <w:szCs w:val="36"/>
        </w:rPr>
      </w:pPr>
      <w:bookmarkStart w:id="0" w:name="_GoBack"/>
      <w:bookmarkEnd w:id="0"/>
    </w:p>
    <w:p>
      <w:pPr>
        <w:jc w:val="center"/>
        <w:rPr>
          <w:rFonts w:asciiTheme="majorEastAsia" w:hAnsiTheme="majorEastAsia" w:eastAsiaTheme="majorEastAsia"/>
          <w:b/>
          <w:color w:val="000000" w:themeColor="text1"/>
          <w:sz w:val="36"/>
          <w:szCs w:val="36"/>
        </w:rPr>
      </w:pPr>
      <w:r>
        <w:rPr>
          <w:rFonts w:hint="eastAsia" w:asciiTheme="majorEastAsia" w:hAnsiTheme="majorEastAsia" w:eastAsiaTheme="majorEastAsia"/>
          <w:b/>
          <w:color w:val="000000" w:themeColor="text1"/>
          <w:sz w:val="36"/>
          <w:szCs w:val="36"/>
        </w:rPr>
        <w:t>2019江苏省内科学学术会议</w:t>
      </w:r>
    </w:p>
    <w:p>
      <w:pPr>
        <w:jc w:val="center"/>
        <w:rPr>
          <w:rFonts w:asciiTheme="majorEastAsia" w:hAnsiTheme="majorEastAsia" w:eastAsiaTheme="majorEastAsia"/>
          <w:b/>
          <w:color w:val="000000" w:themeColor="text1"/>
          <w:sz w:val="36"/>
          <w:szCs w:val="36"/>
        </w:rPr>
      </w:pPr>
      <w:r>
        <w:rPr>
          <w:rFonts w:hint="eastAsia" w:asciiTheme="majorEastAsia" w:hAnsiTheme="majorEastAsia" w:eastAsiaTheme="majorEastAsia"/>
          <w:b/>
          <w:color w:val="000000" w:themeColor="text1"/>
          <w:sz w:val="36"/>
          <w:szCs w:val="36"/>
        </w:rPr>
        <w:t>日程安排</w:t>
      </w:r>
    </w:p>
    <w:p>
      <w:pPr>
        <w:jc w:val="center"/>
        <w:rPr>
          <w:color w:val="000000" w:themeColor="text1"/>
        </w:rPr>
      </w:pPr>
    </w:p>
    <w:tbl>
      <w:tblPr>
        <w:tblStyle w:val="6"/>
        <w:tblW w:w="100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2769"/>
        <w:gridCol w:w="153"/>
        <w:gridCol w:w="30"/>
        <w:gridCol w:w="3402"/>
        <w:gridCol w:w="48"/>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65" w:type="dxa"/>
            <w:gridSpan w:val="7"/>
          </w:tcPr>
          <w:p>
            <w:pPr>
              <w:spacing w:line="420" w:lineRule="auto"/>
              <w:jc w:val="center"/>
              <w:rPr>
                <w:rFonts w:ascii="宋体" w:hAnsi="宋体" w:eastAsia="宋体"/>
                <w:b/>
                <w:color w:val="000000" w:themeColor="text1"/>
                <w:sz w:val="28"/>
                <w:szCs w:val="28"/>
              </w:rPr>
            </w:pPr>
            <w:r>
              <w:rPr>
                <w:rFonts w:hint="eastAsia" w:ascii="宋体" w:hAnsi="宋体" w:eastAsia="宋体"/>
                <w:b/>
                <w:color w:val="000000" w:themeColor="text1"/>
                <w:sz w:val="28"/>
                <w:szCs w:val="28"/>
              </w:rPr>
              <w:t>5月10日（苏州市会议中心 丰乐厅）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65" w:type="dxa"/>
            <w:gridSpan w:val="7"/>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青委论坛</w:t>
            </w:r>
          </w:p>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暨江苏省首届内科住院医师病例大赛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时间</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讲者</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讲座题目</w:t>
            </w:r>
          </w:p>
        </w:tc>
        <w:tc>
          <w:tcPr>
            <w:tcW w:w="1955"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13:30-13:50</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吴德沛</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苏州大学附属第一医院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造血干细胞移植进展</w:t>
            </w:r>
          </w:p>
        </w:tc>
        <w:tc>
          <w:tcPr>
            <w:tcW w:w="1955"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13:50-14:10</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林琳</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江苏省人民医院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假性肠梗阻的临床处置策略</w:t>
            </w:r>
          </w:p>
        </w:tc>
        <w:tc>
          <w:tcPr>
            <w:tcW w:w="1955"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吴德沛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14:10-14:30</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李玲</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东南大学附属中大医院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ATA甲亢指南亮点解读</w:t>
            </w:r>
          </w:p>
        </w:tc>
        <w:tc>
          <w:tcPr>
            <w:tcW w:w="1955"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陈蕾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14:30-14:50</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卢绪章</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常州市第二人民医院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免疫调节剂治疗多发性骨髓瘤</w:t>
            </w:r>
          </w:p>
        </w:tc>
        <w:tc>
          <w:tcPr>
            <w:tcW w:w="1955"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徐杨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14:50-15:10</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连一新</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苏州大学附属第二医院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有氧训练对哮喘患者肺功能和生活质量的影响</w:t>
            </w:r>
          </w:p>
        </w:tc>
        <w:tc>
          <w:tcPr>
            <w:tcW w:w="1955"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汤玉蓉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15:10-15:30</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李伟</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苏州大学附属第一医院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化疗对骨骼肌的影响</w:t>
            </w:r>
          </w:p>
        </w:tc>
        <w:tc>
          <w:tcPr>
            <w:tcW w:w="1955"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程震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tcBorders>
              <w:bottom w:val="single" w:color="auto" w:sz="4" w:space="0"/>
            </w:tcBorders>
            <w:shd w:val="clear" w:color="auto" w:fill="DDDDDD"/>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15:30-15:40</w:t>
            </w:r>
          </w:p>
        </w:tc>
        <w:tc>
          <w:tcPr>
            <w:tcW w:w="8309" w:type="dxa"/>
            <w:gridSpan w:val="6"/>
            <w:tcBorders>
              <w:bottom w:val="single" w:color="auto" w:sz="4" w:space="0"/>
            </w:tcBorders>
            <w:shd w:val="clear" w:color="auto" w:fill="DDDDDD"/>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15:40-15:48</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杨稳</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江苏省人民医院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希浦系统起搏纠正束支传导阻滞病例分享</w:t>
            </w:r>
          </w:p>
        </w:tc>
        <w:tc>
          <w:tcPr>
            <w:tcW w:w="1955" w:type="dxa"/>
            <w:gridSpan w:val="2"/>
            <w:vMerge w:val="restart"/>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黄湘华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15:48-15:56</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茹煜华</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苏州大学附属第一医院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以冷凝集素综合征为首发表现的B细胞增殖性疾病一例</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15:56-16:04</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吴叶顺</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苏州大学附属第三医院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一例产后室性心律失常的诊治</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16:04-16:08</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周楫</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江苏省人民医院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不明原因胸闷气喘一例</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16:08-16:20</w:t>
            </w:r>
          </w:p>
        </w:tc>
        <w:tc>
          <w:tcPr>
            <w:tcW w:w="6354" w:type="dxa"/>
            <w:gridSpan w:val="4"/>
            <w:vAlign w:val="center"/>
          </w:tcPr>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专家点评&amp;讨论&amp;评分</w:t>
            </w:r>
          </w:p>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点评专家 汤玉蓉 施文瑜 方申存 魏琼 王仁荣</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65" w:type="dxa"/>
            <w:gridSpan w:val="7"/>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16:20-16:28</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张玉南</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无锡市人民医院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自身免疫性胰腺炎伴IgG4相关性肾病一例</w:t>
            </w:r>
          </w:p>
        </w:tc>
        <w:tc>
          <w:tcPr>
            <w:tcW w:w="1955" w:type="dxa"/>
            <w:gridSpan w:val="2"/>
            <w:vMerge w:val="restart"/>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沈琼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16:28-16:36</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俞汀</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江苏省人民医院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成人自身免疫性肠病一例</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16:36-16:44</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宋旭光</w:t>
            </w:r>
          </w:p>
          <w:p>
            <w:pPr>
              <w:jc w:val="center"/>
              <w:rPr>
                <w:rFonts w:asciiTheme="majorEastAsia" w:hAnsiTheme="majorEastAsia" w:eastAsiaTheme="majorEastAsia"/>
                <w:color w:val="000000" w:themeColor="text1"/>
                <w:sz w:val="24"/>
                <w:szCs w:val="24"/>
              </w:rPr>
            </w:pPr>
            <w:r>
              <w:rPr>
                <w:rFonts w:hint="eastAsia" w:cs="Times New Roman" w:asciiTheme="majorEastAsia" w:hAnsiTheme="majorEastAsia" w:eastAsiaTheme="majorEastAsia"/>
                <w:color w:val="000000" w:themeColor="text1"/>
                <w:kern w:val="0"/>
                <w:sz w:val="24"/>
                <w:szCs w:val="24"/>
                <w:lang w:bidi="mr-IN"/>
              </w:rPr>
              <w:t>徐州医科大学附属医院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cs="Times New Roman" w:asciiTheme="majorEastAsia" w:hAnsiTheme="majorEastAsia" w:eastAsiaTheme="majorEastAsia"/>
                <w:color w:val="000000" w:themeColor="text1"/>
                <w:kern w:val="0"/>
                <w:sz w:val="24"/>
                <w:szCs w:val="24"/>
                <w:lang w:bidi="mr-IN"/>
              </w:rPr>
              <w:t>初诊外周T细胞淋巴瘤合并噬血细胞综合征诊疗</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16:44-16:48</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吴雯</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无锡市第二人民医院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全科视角下的低钠血症</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16:48-17:00</w:t>
            </w:r>
          </w:p>
        </w:tc>
        <w:tc>
          <w:tcPr>
            <w:tcW w:w="6354" w:type="dxa"/>
            <w:gridSpan w:val="4"/>
            <w:vAlign w:val="center"/>
          </w:tcPr>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专家点评&amp;讨论&amp;评分</w:t>
            </w:r>
          </w:p>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点评专家 徐杨 安方梅 闫志凌 胡志亮 赵云峰</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65" w:type="dxa"/>
            <w:gridSpan w:val="7"/>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17:00-17:08</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谢骏</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苏州大学附属第三医院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一例罕见ALK融合基因非小细胞肺癌患者诊治体会</w:t>
            </w:r>
          </w:p>
        </w:tc>
        <w:tc>
          <w:tcPr>
            <w:tcW w:w="1955" w:type="dxa"/>
            <w:gridSpan w:val="2"/>
            <w:vMerge w:val="restart"/>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李慧娟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17:08-17:16</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党旖旎</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江苏省人民医院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多学科合作诊治一例播散型组织胞浆菌合并噬血细胞综合征的重症患者</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17:16-17:24</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俞雪宜</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常州市第二人民医院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一例骨痛患者的诊疗</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17:24-17:32</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刘肖肖</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无锡市第二人民医院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反复晕厥一例</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17:32-17:40</w:t>
            </w:r>
          </w:p>
        </w:tc>
        <w:tc>
          <w:tcPr>
            <w:tcW w:w="6354" w:type="dxa"/>
            <w:gridSpan w:val="4"/>
            <w:vAlign w:val="center"/>
          </w:tcPr>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专家点评&amp;讨论&amp;评分</w:t>
            </w:r>
          </w:p>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点评专家 杨玲 何正梅 耿海华 郑扣龙 陶艾彬 程震</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tcBorders>
              <w:bottom w:val="single" w:color="auto" w:sz="4" w:space="0"/>
            </w:tcBorders>
            <w:shd w:val="clear" w:color="auto" w:fill="DDDDDD"/>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18:00-20:00</w:t>
            </w:r>
          </w:p>
        </w:tc>
        <w:tc>
          <w:tcPr>
            <w:tcW w:w="8309" w:type="dxa"/>
            <w:gridSpan w:val="6"/>
            <w:tcBorders>
              <w:bottom w:val="single" w:color="auto" w:sz="4" w:space="0"/>
            </w:tcBorders>
            <w:shd w:val="clear" w:color="auto" w:fill="DDDDDD"/>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shd w:val="clear" w:color="auto" w:fill="auto"/>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20:00-21:00</w:t>
            </w:r>
          </w:p>
        </w:tc>
        <w:tc>
          <w:tcPr>
            <w:tcW w:w="8309" w:type="dxa"/>
            <w:gridSpan w:val="6"/>
            <w:shd w:val="clear" w:color="auto" w:fill="auto"/>
            <w:vAlign w:val="center"/>
          </w:tcPr>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全委会（江苏省医学会内科学分会全体委员；江苏省医学会内科学分会青年委员会全体委员）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65" w:type="dxa"/>
            <w:gridSpan w:val="7"/>
          </w:tcPr>
          <w:p>
            <w:pPr>
              <w:spacing w:line="420" w:lineRule="auto"/>
              <w:jc w:val="center"/>
              <w:rPr>
                <w:rFonts w:asciiTheme="majorEastAsia" w:hAnsiTheme="majorEastAsia" w:eastAsiaTheme="majorEastAsia"/>
                <w:color w:val="000000" w:themeColor="text1"/>
                <w:sz w:val="24"/>
                <w:szCs w:val="24"/>
              </w:rPr>
            </w:pPr>
            <w:r>
              <w:rPr>
                <w:rFonts w:hint="eastAsia" w:ascii="宋体" w:hAnsi="宋体" w:eastAsia="宋体"/>
                <w:b/>
                <w:color w:val="000000" w:themeColor="text1"/>
                <w:sz w:val="28"/>
                <w:szCs w:val="28"/>
              </w:rPr>
              <w:t>5月11日（苏州市会议中心 丰乐厅）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08:00-08:20</w:t>
            </w:r>
          </w:p>
        </w:tc>
        <w:tc>
          <w:tcPr>
            <w:tcW w:w="6354" w:type="dxa"/>
            <w:gridSpan w:val="4"/>
            <w:vAlign w:val="center"/>
          </w:tcPr>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开幕式</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b/>
                <w:color w:val="000000" w:themeColor="text1"/>
                <w:sz w:val="24"/>
                <w:szCs w:val="24"/>
              </w:rPr>
              <w:t>暨江苏省首届内科住院医师病例大赛颁奖仪式</w:t>
            </w:r>
          </w:p>
        </w:tc>
        <w:tc>
          <w:tcPr>
            <w:tcW w:w="1955"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吴德沛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08:20-08:40</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解卫平</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江苏省人民医院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恶性肿瘤与静脉血栓栓塞症</w:t>
            </w:r>
          </w:p>
        </w:tc>
        <w:tc>
          <w:tcPr>
            <w:tcW w:w="1955"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何一然/潘云龙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08:40-09:00</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费素娟</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徐州医科大学附属医院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幽门螺杆菌感染的危害及防治</w:t>
            </w:r>
          </w:p>
        </w:tc>
        <w:tc>
          <w:tcPr>
            <w:tcW w:w="1955"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姜柳琴/占强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09:00-09:20</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唐政</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南京军区南京总医院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糖尿病肾病患者尿蛋白的诊治</w:t>
            </w:r>
          </w:p>
        </w:tc>
        <w:tc>
          <w:tcPr>
            <w:tcW w:w="1955"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周瑞钰/孔维信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09:20-09:40</w:t>
            </w:r>
          </w:p>
        </w:tc>
        <w:tc>
          <w:tcPr>
            <w:tcW w:w="2922"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刘红</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南通大学附属医院</w:t>
            </w:r>
          </w:p>
        </w:tc>
        <w:tc>
          <w:tcPr>
            <w:tcW w:w="3432"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从一例面色苍白、反复肺部感染、腹痛的患者说起</w:t>
            </w:r>
          </w:p>
        </w:tc>
        <w:tc>
          <w:tcPr>
            <w:tcW w:w="1955"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赵红/陈绍良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09:40-10:00</w:t>
            </w:r>
          </w:p>
        </w:tc>
        <w:tc>
          <w:tcPr>
            <w:tcW w:w="2922"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肖永龙</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南京鼓楼医院</w:t>
            </w:r>
          </w:p>
        </w:tc>
        <w:tc>
          <w:tcPr>
            <w:tcW w:w="3432"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病毒性肺炎的胸部CT特征</w:t>
            </w:r>
          </w:p>
        </w:tc>
        <w:tc>
          <w:tcPr>
            <w:tcW w:w="1955"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嵇友林/</w:t>
            </w:r>
            <w:r>
              <w:rPr>
                <w:rFonts w:asciiTheme="majorEastAsia" w:hAnsiTheme="majorEastAsia" w:eastAsiaTheme="majorEastAsia"/>
                <w:color w:val="000000" w:themeColor="text1"/>
                <w:sz w:val="24"/>
                <w:szCs w:val="24"/>
              </w:rPr>
              <w:t xml:space="preserve"> </w:t>
            </w:r>
            <w:r>
              <w:rPr>
                <w:rFonts w:hint="eastAsia" w:asciiTheme="majorEastAsia" w:hAnsiTheme="majorEastAsia" w:eastAsiaTheme="majorEastAsia"/>
                <w:color w:val="000000" w:themeColor="text1"/>
                <w:sz w:val="24"/>
                <w:szCs w:val="24"/>
              </w:rPr>
              <w:t>尹德录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shd w:val="clear" w:color="auto" w:fill="DDDDDD"/>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10:00-10:10</w:t>
            </w:r>
          </w:p>
        </w:tc>
        <w:tc>
          <w:tcPr>
            <w:tcW w:w="8309" w:type="dxa"/>
            <w:gridSpan w:val="6"/>
            <w:shd w:val="clear" w:color="auto" w:fill="DDDDDD"/>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10:10-10:30</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盛红专</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南通大学附属医院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胸痛的鉴别诊断和治疗</w:t>
            </w:r>
          </w:p>
        </w:tc>
        <w:tc>
          <w:tcPr>
            <w:tcW w:w="1955"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蒋廷波/李新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10:30-10:50</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周贤梅</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江苏省省中医院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肺结核的临床特点无特点</w:t>
            </w:r>
          </w:p>
        </w:tc>
        <w:tc>
          <w:tcPr>
            <w:tcW w:w="1955"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黄大文/蔡后荣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10:50-11:10</w:t>
            </w:r>
          </w:p>
        </w:tc>
        <w:tc>
          <w:tcPr>
            <w:tcW w:w="292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陈锐</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苏州大学附属第二医院</w:t>
            </w:r>
          </w:p>
        </w:tc>
        <w:tc>
          <w:tcPr>
            <w:tcW w:w="3432"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无创正压通气呼吸机的应用及病例分享</w:t>
            </w:r>
          </w:p>
        </w:tc>
        <w:tc>
          <w:tcPr>
            <w:tcW w:w="1955"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宋勇/芮涛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11:10-11:30</w:t>
            </w:r>
          </w:p>
        </w:tc>
        <w:tc>
          <w:tcPr>
            <w:tcW w:w="2922"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李世军</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南京军区南京军区总医院</w:t>
            </w:r>
          </w:p>
        </w:tc>
        <w:tc>
          <w:tcPr>
            <w:tcW w:w="3432"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急性肾损伤抗生素的应用与剂量调整</w:t>
            </w:r>
          </w:p>
        </w:tc>
        <w:tc>
          <w:tcPr>
            <w:tcW w:w="1955"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朱正太/严金川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11:30-11:50</w:t>
            </w:r>
          </w:p>
        </w:tc>
        <w:tc>
          <w:tcPr>
            <w:tcW w:w="2922"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黄新恩</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江苏省肿瘤医院</w:t>
            </w:r>
          </w:p>
        </w:tc>
        <w:tc>
          <w:tcPr>
            <w:tcW w:w="3432"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晚期胃癌的治疗进展</w:t>
            </w:r>
          </w:p>
        </w:tc>
        <w:tc>
          <w:tcPr>
            <w:tcW w:w="1955"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黄建飞/蒋华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11:50-12:10</w:t>
            </w:r>
          </w:p>
        </w:tc>
        <w:tc>
          <w:tcPr>
            <w:tcW w:w="2922"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宋勇</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东部战区总院</w:t>
            </w:r>
          </w:p>
        </w:tc>
        <w:tc>
          <w:tcPr>
            <w:tcW w:w="3432"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肿瘤相关性疲乏专家共识</w:t>
            </w:r>
          </w:p>
        </w:tc>
        <w:tc>
          <w:tcPr>
            <w:tcW w:w="1955"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徐欣/高明献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12:10-12:30</w:t>
            </w:r>
          </w:p>
        </w:tc>
        <w:tc>
          <w:tcPr>
            <w:tcW w:w="2922"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卫星会（正大天晴公司）</w:t>
            </w:r>
          </w:p>
        </w:tc>
        <w:tc>
          <w:tcPr>
            <w:tcW w:w="3432"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p>
        </w:tc>
        <w:tc>
          <w:tcPr>
            <w:tcW w:w="1955" w:type="dxa"/>
            <w:gridSpan w:val="2"/>
            <w:tcBorders>
              <w:bottom w:val="single" w:color="auto" w:sz="4" w:space="0"/>
            </w:tcBorders>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黄家淼/程宏勇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tcBorders>
              <w:bottom w:val="single" w:color="auto" w:sz="4" w:space="0"/>
            </w:tcBorders>
            <w:shd w:val="clear" w:color="auto" w:fill="DDDDDD"/>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12:30-14:00</w:t>
            </w:r>
          </w:p>
        </w:tc>
        <w:tc>
          <w:tcPr>
            <w:tcW w:w="8309" w:type="dxa"/>
            <w:gridSpan w:val="6"/>
            <w:tcBorders>
              <w:bottom w:val="single" w:color="auto" w:sz="4" w:space="0"/>
            </w:tcBorders>
            <w:shd w:val="clear" w:color="auto" w:fill="DDDDDD"/>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tcBorders>
              <w:bottom w:val="single" w:color="auto" w:sz="4" w:space="0"/>
            </w:tcBorders>
            <w:shd w:val="clear" w:color="auto" w:fill="auto"/>
            <w:vAlign w:val="center"/>
          </w:tcPr>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14:00-17:30</w:t>
            </w:r>
          </w:p>
        </w:tc>
        <w:tc>
          <w:tcPr>
            <w:tcW w:w="8309" w:type="dxa"/>
            <w:gridSpan w:val="6"/>
            <w:tcBorders>
              <w:bottom w:val="single" w:color="auto" w:sz="4" w:space="0"/>
            </w:tcBorders>
            <w:shd w:val="clear" w:color="auto" w:fill="auto"/>
            <w:vAlign w:val="center"/>
          </w:tcPr>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免疫治疗专场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65" w:type="dxa"/>
            <w:gridSpan w:val="7"/>
            <w:vAlign w:val="center"/>
          </w:tcPr>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肺癌专题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14:00-14:30</w:t>
            </w:r>
          </w:p>
        </w:tc>
        <w:tc>
          <w:tcPr>
            <w:tcW w:w="2952" w:type="dxa"/>
            <w:gridSpan w:val="3"/>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陈凯</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苏州大学附属第一医院</w:t>
            </w:r>
          </w:p>
        </w:tc>
        <w:tc>
          <w:tcPr>
            <w:tcW w:w="3450"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肺癌的免疫治疗进展</w:t>
            </w:r>
          </w:p>
        </w:tc>
        <w:tc>
          <w:tcPr>
            <w:tcW w:w="1907" w:type="dxa"/>
            <w:vMerge w:val="restart"/>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茆勇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14:30-14:45</w:t>
            </w:r>
          </w:p>
        </w:tc>
        <w:tc>
          <w:tcPr>
            <w:tcW w:w="2952" w:type="dxa"/>
            <w:gridSpan w:val="3"/>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王建红</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南通市肿瘤医院</w:t>
            </w:r>
          </w:p>
        </w:tc>
        <w:tc>
          <w:tcPr>
            <w:tcW w:w="3450"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肺癌病例分享</w:t>
            </w:r>
          </w:p>
        </w:tc>
        <w:tc>
          <w:tcPr>
            <w:tcW w:w="1907" w:type="dxa"/>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14:45-15:00</w:t>
            </w:r>
          </w:p>
        </w:tc>
        <w:tc>
          <w:tcPr>
            <w:tcW w:w="6402" w:type="dxa"/>
            <w:gridSpan w:val="5"/>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点评&amp;讨论</w:t>
            </w:r>
          </w:p>
        </w:tc>
        <w:tc>
          <w:tcPr>
            <w:tcW w:w="1907" w:type="dxa"/>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65" w:type="dxa"/>
            <w:gridSpan w:val="7"/>
            <w:vAlign w:val="center"/>
          </w:tcPr>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淋巴瘤专题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15:00-15:30</w:t>
            </w:r>
          </w:p>
        </w:tc>
        <w:tc>
          <w:tcPr>
            <w:tcW w:w="2952" w:type="dxa"/>
            <w:gridSpan w:val="3"/>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李彩霞</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苏州大学附属第一医院</w:t>
            </w:r>
          </w:p>
        </w:tc>
        <w:tc>
          <w:tcPr>
            <w:tcW w:w="3450"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淋巴瘤的免疫治疗进展</w:t>
            </w:r>
          </w:p>
        </w:tc>
        <w:tc>
          <w:tcPr>
            <w:tcW w:w="1907" w:type="dxa"/>
            <w:vMerge w:val="restart"/>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刘红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15:30-15:45</w:t>
            </w:r>
          </w:p>
        </w:tc>
        <w:tc>
          <w:tcPr>
            <w:tcW w:w="2952" w:type="dxa"/>
            <w:gridSpan w:val="3"/>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金正明</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苏州大学附属第一医院</w:t>
            </w:r>
          </w:p>
        </w:tc>
        <w:tc>
          <w:tcPr>
            <w:tcW w:w="3450" w:type="dxa"/>
            <w:gridSpan w:val="2"/>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淋巴瘤病例分享</w:t>
            </w:r>
          </w:p>
        </w:tc>
        <w:tc>
          <w:tcPr>
            <w:tcW w:w="1907" w:type="dxa"/>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15:45-16:00</w:t>
            </w:r>
          </w:p>
        </w:tc>
        <w:tc>
          <w:tcPr>
            <w:tcW w:w="6402" w:type="dxa"/>
            <w:gridSpan w:val="5"/>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点评&amp;讨论</w:t>
            </w:r>
          </w:p>
        </w:tc>
        <w:tc>
          <w:tcPr>
            <w:tcW w:w="1907" w:type="dxa"/>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65" w:type="dxa"/>
            <w:gridSpan w:val="7"/>
            <w:vAlign w:val="center"/>
          </w:tcPr>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胃癌专题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16:00-16:30</w:t>
            </w:r>
          </w:p>
        </w:tc>
        <w:tc>
          <w:tcPr>
            <w:tcW w:w="2952" w:type="dxa"/>
            <w:gridSpan w:val="3"/>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吴骏</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常州市第一人民医院</w:t>
            </w:r>
          </w:p>
        </w:tc>
        <w:tc>
          <w:tcPr>
            <w:tcW w:w="3402"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胃癌免疫治疗进展</w:t>
            </w:r>
          </w:p>
        </w:tc>
        <w:tc>
          <w:tcPr>
            <w:tcW w:w="1955" w:type="dxa"/>
            <w:gridSpan w:val="2"/>
            <w:vMerge w:val="restart"/>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徐红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16:30-16:45</w:t>
            </w:r>
          </w:p>
        </w:tc>
        <w:tc>
          <w:tcPr>
            <w:tcW w:w="2952" w:type="dxa"/>
            <w:gridSpan w:val="3"/>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汪</w:t>
            </w:r>
            <w:r>
              <w:rPr>
                <w:rFonts w:asciiTheme="majorEastAsia" w:hAnsiTheme="majorEastAsia" w:eastAsiaTheme="majorEastAsia"/>
                <w:color w:val="000000" w:themeColor="text1"/>
                <w:sz w:val="24"/>
                <w:szCs w:val="24"/>
              </w:rPr>
              <w:t>舸</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南京鼓楼医院</w:t>
            </w:r>
          </w:p>
        </w:tc>
        <w:tc>
          <w:tcPr>
            <w:tcW w:w="3402"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胃癌免疫治疗进展</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16:45-17:00</w:t>
            </w:r>
          </w:p>
        </w:tc>
        <w:tc>
          <w:tcPr>
            <w:tcW w:w="6354" w:type="dxa"/>
            <w:gridSpan w:val="4"/>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点评&amp;讨论</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65" w:type="dxa"/>
            <w:gridSpan w:val="7"/>
            <w:vAlign w:val="center"/>
          </w:tcPr>
          <w:p>
            <w:pPr>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免疫治疗相关不良反应处理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17:00-17:30</w:t>
            </w:r>
          </w:p>
        </w:tc>
        <w:tc>
          <w:tcPr>
            <w:tcW w:w="2769"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魏嘉</w:t>
            </w:r>
          </w:p>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南京鼓楼医院</w:t>
            </w:r>
          </w:p>
        </w:tc>
        <w:tc>
          <w:tcPr>
            <w:tcW w:w="3585" w:type="dxa"/>
            <w:gridSpan w:val="3"/>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免疫治疗不良反应处理</w:t>
            </w:r>
          </w:p>
        </w:tc>
        <w:tc>
          <w:tcPr>
            <w:tcW w:w="1955" w:type="dxa"/>
            <w:gridSpan w:val="2"/>
            <w:vMerge w:val="restart"/>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蒋华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17:30-17:45</w:t>
            </w:r>
          </w:p>
        </w:tc>
        <w:tc>
          <w:tcPr>
            <w:tcW w:w="6354" w:type="dxa"/>
            <w:gridSpan w:val="4"/>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讨论</w:t>
            </w:r>
          </w:p>
        </w:tc>
        <w:tc>
          <w:tcPr>
            <w:tcW w:w="1955" w:type="dxa"/>
            <w:gridSpan w:val="2"/>
            <w:vMerge w:val="continue"/>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17:45-18:00</w:t>
            </w:r>
          </w:p>
        </w:tc>
        <w:tc>
          <w:tcPr>
            <w:tcW w:w="6354" w:type="dxa"/>
            <w:gridSpan w:val="4"/>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主席总结</w:t>
            </w:r>
          </w:p>
        </w:tc>
        <w:tc>
          <w:tcPr>
            <w:tcW w:w="1955" w:type="dxa"/>
            <w:gridSpan w:val="2"/>
            <w:vAlign w:val="center"/>
          </w:tcPr>
          <w:p>
            <w:pPr>
              <w:jc w:val="cente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6" w:type="dxa"/>
            <w:shd w:val="clear" w:color="auto" w:fill="DDDDDD"/>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18:00-19:00</w:t>
            </w:r>
          </w:p>
        </w:tc>
        <w:tc>
          <w:tcPr>
            <w:tcW w:w="8309" w:type="dxa"/>
            <w:gridSpan w:val="6"/>
            <w:shd w:val="clear" w:color="auto" w:fill="DDDDDD"/>
            <w:vAlign w:val="center"/>
          </w:tcPr>
          <w:p>
            <w:pPr>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晚餐</w:t>
            </w:r>
          </w:p>
        </w:tc>
      </w:tr>
    </w:tbl>
    <w:p>
      <w:pPr>
        <w:jc w:val="center"/>
        <w:rPr>
          <w:color w:val="000000" w:themeColor="text1"/>
        </w:rPr>
      </w:pPr>
    </w:p>
    <w:sectPr>
      <w:pgSz w:w="11906" w:h="16838"/>
      <w:pgMar w:top="851"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826"/>
    <w:rsid w:val="00076E2B"/>
    <w:rsid w:val="000A166F"/>
    <w:rsid w:val="000B431F"/>
    <w:rsid w:val="000C42A1"/>
    <w:rsid w:val="000C4C92"/>
    <w:rsid w:val="000D2CF1"/>
    <w:rsid w:val="000E204A"/>
    <w:rsid w:val="000E7407"/>
    <w:rsid w:val="000F2A9E"/>
    <w:rsid w:val="00112F95"/>
    <w:rsid w:val="00120D3F"/>
    <w:rsid w:val="00127066"/>
    <w:rsid w:val="001301F1"/>
    <w:rsid w:val="00130A6D"/>
    <w:rsid w:val="00136666"/>
    <w:rsid w:val="00156260"/>
    <w:rsid w:val="001774D8"/>
    <w:rsid w:val="00180F8E"/>
    <w:rsid w:val="0018614E"/>
    <w:rsid w:val="0019113C"/>
    <w:rsid w:val="00191F7C"/>
    <w:rsid w:val="00192E0A"/>
    <w:rsid w:val="001A4C1E"/>
    <w:rsid w:val="001B1CC0"/>
    <w:rsid w:val="001D7538"/>
    <w:rsid w:val="001E2C76"/>
    <w:rsid w:val="001E6920"/>
    <w:rsid w:val="001F027C"/>
    <w:rsid w:val="001F0891"/>
    <w:rsid w:val="001F17E7"/>
    <w:rsid w:val="001F1B09"/>
    <w:rsid w:val="00216EBC"/>
    <w:rsid w:val="00235429"/>
    <w:rsid w:val="0024510D"/>
    <w:rsid w:val="00255302"/>
    <w:rsid w:val="002604FD"/>
    <w:rsid w:val="00262431"/>
    <w:rsid w:val="0026638F"/>
    <w:rsid w:val="0029180D"/>
    <w:rsid w:val="00294249"/>
    <w:rsid w:val="00296F2E"/>
    <w:rsid w:val="002E03BB"/>
    <w:rsid w:val="002F3B51"/>
    <w:rsid w:val="00305BEC"/>
    <w:rsid w:val="00322F36"/>
    <w:rsid w:val="00326FEE"/>
    <w:rsid w:val="00334323"/>
    <w:rsid w:val="00335541"/>
    <w:rsid w:val="003814FF"/>
    <w:rsid w:val="00395B39"/>
    <w:rsid w:val="0039710E"/>
    <w:rsid w:val="003A513B"/>
    <w:rsid w:val="003C12C5"/>
    <w:rsid w:val="003D02C6"/>
    <w:rsid w:val="003E52F2"/>
    <w:rsid w:val="003F2205"/>
    <w:rsid w:val="003F6D49"/>
    <w:rsid w:val="00400112"/>
    <w:rsid w:val="00402802"/>
    <w:rsid w:val="004125E7"/>
    <w:rsid w:val="00414A02"/>
    <w:rsid w:val="0042761A"/>
    <w:rsid w:val="004420D5"/>
    <w:rsid w:val="00450170"/>
    <w:rsid w:val="0045489C"/>
    <w:rsid w:val="004576A8"/>
    <w:rsid w:val="00462EEF"/>
    <w:rsid w:val="00495686"/>
    <w:rsid w:val="004A183A"/>
    <w:rsid w:val="004B4788"/>
    <w:rsid w:val="004E592A"/>
    <w:rsid w:val="005165E0"/>
    <w:rsid w:val="00533131"/>
    <w:rsid w:val="005537E2"/>
    <w:rsid w:val="005542EA"/>
    <w:rsid w:val="00561E50"/>
    <w:rsid w:val="005631C0"/>
    <w:rsid w:val="00565826"/>
    <w:rsid w:val="00580236"/>
    <w:rsid w:val="00581AFC"/>
    <w:rsid w:val="005860DC"/>
    <w:rsid w:val="005949D3"/>
    <w:rsid w:val="005A0D32"/>
    <w:rsid w:val="005D462A"/>
    <w:rsid w:val="005E4253"/>
    <w:rsid w:val="00604EC1"/>
    <w:rsid w:val="00611F2B"/>
    <w:rsid w:val="00617B9B"/>
    <w:rsid w:val="00617D6F"/>
    <w:rsid w:val="006273FF"/>
    <w:rsid w:val="006454E8"/>
    <w:rsid w:val="00681986"/>
    <w:rsid w:val="00684275"/>
    <w:rsid w:val="00684C9D"/>
    <w:rsid w:val="00685E2A"/>
    <w:rsid w:val="006A0317"/>
    <w:rsid w:val="006A3DFD"/>
    <w:rsid w:val="006C01F4"/>
    <w:rsid w:val="006D1324"/>
    <w:rsid w:val="006D305C"/>
    <w:rsid w:val="006D5CBF"/>
    <w:rsid w:val="006D5FE2"/>
    <w:rsid w:val="006F5ACD"/>
    <w:rsid w:val="00730C1B"/>
    <w:rsid w:val="00733BC3"/>
    <w:rsid w:val="007441E9"/>
    <w:rsid w:val="007447FE"/>
    <w:rsid w:val="0077548B"/>
    <w:rsid w:val="007E4E1F"/>
    <w:rsid w:val="007E6445"/>
    <w:rsid w:val="0081176E"/>
    <w:rsid w:val="00846F8B"/>
    <w:rsid w:val="00847966"/>
    <w:rsid w:val="00860F90"/>
    <w:rsid w:val="00861068"/>
    <w:rsid w:val="00861C14"/>
    <w:rsid w:val="00864BAB"/>
    <w:rsid w:val="0087192E"/>
    <w:rsid w:val="00893371"/>
    <w:rsid w:val="008B6CA5"/>
    <w:rsid w:val="008C1505"/>
    <w:rsid w:val="008D0C1D"/>
    <w:rsid w:val="008F4534"/>
    <w:rsid w:val="00915438"/>
    <w:rsid w:val="00915904"/>
    <w:rsid w:val="009204FD"/>
    <w:rsid w:val="00942ED6"/>
    <w:rsid w:val="00953910"/>
    <w:rsid w:val="009562C6"/>
    <w:rsid w:val="009572EE"/>
    <w:rsid w:val="00993376"/>
    <w:rsid w:val="00996784"/>
    <w:rsid w:val="009D3B8E"/>
    <w:rsid w:val="009D60AF"/>
    <w:rsid w:val="009E2252"/>
    <w:rsid w:val="009F5AAF"/>
    <w:rsid w:val="00A03376"/>
    <w:rsid w:val="00A25F14"/>
    <w:rsid w:val="00A375BE"/>
    <w:rsid w:val="00A47874"/>
    <w:rsid w:val="00A56F2C"/>
    <w:rsid w:val="00A83228"/>
    <w:rsid w:val="00A917C6"/>
    <w:rsid w:val="00AA032E"/>
    <w:rsid w:val="00AA7BDD"/>
    <w:rsid w:val="00AC0F8A"/>
    <w:rsid w:val="00AE2244"/>
    <w:rsid w:val="00AE35DB"/>
    <w:rsid w:val="00AF2B9D"/>
    <w:rsid w:val="00AF4906"/>
    <w:rsid w:val="00B159F3"/>
    <w:rsid w:val="00B179B6"/>
    <w:rsid w:val="00B35E6B"/>
    <w:rsid w:val="00B43FEC"/>
    <w:rsid w:val="00B5027E"/>
    <w:rsid w:val="00B505F3"/>
    <w:rsid w:val="00B63881"/>
    <w:rsid w:val="00B95B93"/>
    <w:rsid w:val="00BC6C0C"/>
    <w:rsid w:val="00BD0303"/>
    <w:rsid w:val="00BF3764"/>
    <w:rsid w:val="00C02739"/>
    <w:rsid w:val="00C10D35"/>
    <w:rsid w:val="00C5195E"/>
    <w:rsid w:val="00C60D50"/>
    <w:rsid w:val="00C62F3D"/>
    <w:rsid w:val="00C841D8"/>
    <w:rsid w:val="00C9289C"/>
    <w:rsid w:val="00CB487A"/>
    <w:rsid w:val="00CC4122"/>
    <w:rsid w:val="00CC5DEE"/>
    <w:rsid w:val="00CD3420"/>
    <w:rsid w:val="00CD4A1B"/>
    <w:rsid w:val="00CD4C15"/>
    <w:rsid w:val="00CE1342"/>
    <w:rsid w:val="00CE5DDA"/>
    <w:rsid w:val="00D2076F"/>
    <w:rsid w:val="00D455BA"/>
    <w:rsid w:val="00D54113"/>
    <w:rsid w:val="00D6387B"/>
    <w:rsid w:val="00D80E24"/>
    <w:rsid w:val="00D90509"/>
    <w:rsid w:val="00DC09FC"/>
    <w:rsid w:val="00DC0F90"/>
    <w:rsid w:val="00DC5DCD"/>
    <w:rsid w:val="00DC6938"/>
    <w:rsid w:val="00DD6299"/>
    <w:rsid w:val="00DF56DD"/>
    <w:rsid w:val="00DF7F8B"/>
    <w:rsid w:val="00E0147D"/>
    <w:rsid w:val="00E042E5"/>
    <w:rsid w:val="00E13C92"/>
    <w:rsid w:val="00E240BA"/>
    <w:rsid w:val="00E416D2"/>
    <w:rsid w:val="00E43CBA"/>
    <w:rsid w:val="00E521EC"/>
    <w:rsid w:val="00E5496E"/>
    <w:rsid w:val="00E618D3"/>
    <w:rsid w:val="00E77989"/>
    <w:rsid w:val="00EA5D26"/>
    <w:rsid w:val="00EB0725"/>
    <w:rsid w:val="00EB21A3"/>
    <w:rsid w:val="00ED30CC"/>
    <w:rsid w:val="00EF5836"/>
    <w:rsid w:val="00F068F5"/>
    <w:rsid w:val="00F42469"/>
    <w:rsid w:val="00F65602"/>
    <w:rsid w:val="00FD24C2"/>
    <w:rsid w:val="00FD6BD7"/>
    <w:rsid w:val="00FE2D12"/>
    <w:rsid w:val="00FF70BF"/>
    <w:rsid w:val="3ED06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8A00DB-599D-4948-9444-F2346CFA4D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328</Words>
  <Characters>1872</Characters>
  <Lines>15</Lines>
  <Paragraphs>4</Paragraphs>
  <TotalTime>874</TotalTime>
  <ScaleCrop>false</ScaleCrop>
  <LinksUpToDate>false</LinksUpToDate>
  <CharactersWithSpaces>2196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2019-03-01T05:07:00Z</dcterms:created>
  <dc:creator>dell</dc:creator>
  <cp:lastModifiedBy>江苏省医学会李根</cp:lastModifiedBy>
  <cp:lastPrinted>2019-04-12T02:48:00Z</cp:lastPrinted>
  <dcterms:modified xsi:type="dcterms:W3CDTF">2019-04-29T01:39:27Z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