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8D" w:rsidRDefault="00212000">
      <w:pPr>
        <w:jc w:val="center"/>
        <w:rPr>
          <w:rFonts w:ascii="华文细黑" w:eastAsia="华文细黑" w:hAnsi="华文细黑" w:cs="华文细黑"/>
          <w:b/>
          <w:bCs/>
          <w:color w:val="00B0F0"/>
          <w:sz w:val="28"/>
          <w:szCs w:val="28"/>
        </w:rPr>
      </w:pPr>
      <w:bookmarkStart w:id="0" w:name="_GoBack"/>
      <w:bookmarkEnd w:id="0"/>
      <w:r>
        <w:rPr>
          <w:rFonts w:ascii="华文细黑" w:eastAsia="华文细黑" w:hAnsi="华文细黑" w:cs="华文细黑" w:hint="eastAsia"/>
          <w:b/>
          <w:bCs/>
          <w:color w:val="00B0F0"/>
          <w:sz w:val="28"/>
          <w:szCs w:val="28"/>
        </w:rPr>
        <w:t>世界中</w:t>
      </w:r>
      <w:proofErr w:type="gramStart"/>
      <w:r>
        <w:rPr>
          <w:rFonts w:ascii="华文细黑" w:eastAsia="华文细黑" w:hAnsi="华文细黑" w:cs="华文细黑" w:hint="eastAsia"/>
          <w:b/>
          <w:bCs/>
          <w:color w:val="00B0F0"/>
          <w:sz w:val="28"/>
          <w:szCs w:val="28"/>
        </w:rPr>
        <w:t>联真实</w:t>
      </w:r>
      <w:proofErr w:type="gramEnd"/>
      <w:r>
        <w:rPr>
          <w:rFonts w:ascii="华文细黑" w:eastAsia="华文细黑" w:hAnsi="华文细黑" w:cs="华文细黑" w:hint="eastAsia"/>
          <w:b/>
          <w:bCs/>
          <w:color w:val="00B0F0"/>
          <w:sz w:val="28"/>
          <w:szCs w:val="28"/>
        </w:rPr>
        <w:t>世界专委会第二届学术年会</w:t>
      </w:r>
    </w:p>
    <w:p w:rsidR="0091788D" w:rsidRDefault="00212000">
      <w:pPr>
        <w:jc w:val="center"/>
        <w:rPr>
          <w:rFonts w:ascii="华文细黑" w:eastAsia="华文细黑" w:hAnsi="华文细黑" w:cs="华文细黑"/>
          <w:b/>
          <w:bCs/>
          <w:color w:val="00B0F0"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color w:val="00B0F0"/>
          <w:sz w:val="28"/>
          <w:szCs w:val="28"/>
        </w:rPr>
        <w:t>世界中联临床疗效评价专委会第十三届学术年会</w:t>
      </w:r>
    </w:p>
    <w:p w:rsidR="0091788D" w:rsidRDefault="00212000">
      <w:pPr>
        <w:jc w:val="center"/>
        <w:rPr>
          <w:rFonts w:ascii="华文细黑" w:eastAsia="华文细黑" w:hAnsi="华文细黑" w:cs="华文细黑"/>
          <w:b/>
          <w:bCs/>
          <w:sz w:val="36"/>
          <w:szCs w:val="36"/>
        </w:rPr>
      </w:pPr>
      <w:r>
        <w:rPr>
          <w:rFonts w:ascii="华文细黑" w:eastAsia="华文细黑" w:hAnsi="华文细黑" w:cs="华文细黑" w:hint="eastAsia"/>
          <w:b/>
          <w:bCs/>
          <w:sz w:val="36"/>
          <w:szCs w:val="36"/>
        </w:rPr>
        <w:t>《会议议程》</w:t>
      </w:r>
    </w:p>
    <w:p w:rsidR="0091788D" w:rsidRDefault="00212000">
      <w:pPr>
        <w:numPr>
          <w:ilvl w:val="0"/>
          <w:numId w:val="1"/>
        </w:numPr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总体安排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975"/>
        <w:gridCol w:w="2515"/>
        <w:gridCol w:w="2515"/>
        <w:gridCol w:w="2517"/>
      </w:tblGrid>
      <w:tr w:rsidR="0091788D">
        <w:tc>
          <w:tcPr>
            <w:tcW w:w="975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91788D" w:rsidRDefault="00212000">
            <w:pPr>
              <w:rPr>
                <w:rFonts w:ascii="华文细黑" w:eastAsia="华文细黑" w:hAnsi="华文细黑" w:cs="华文细黑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FFFFFF"/>
                <w:sz w:val="28"/>
                <w:szCs w:val="28"/>
              </w:rPr>
              <w:t>日期</w:t>
            </w:r>
          </w:p>
        </w:tc>
        <w:tc>
          <w:tcPr>
            <w:tcW w:w="2515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FFFFFF"/>
                <w:sz w:val="28"/>
                <w:szCs w:val="28"/>
              </w:rPr>
              <w:t>上午</w:t>
            </w:r>
          </w:p>
        </w:tc>
        <w:tc>
          <w:tcPr>
            <w:tcW w:w="2515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FFFFFF"/>
                <w:sz w:val="28"/>
                <w:szCs w:val="28"/>
              </w:rPr>
              <w:t>下午</w:t>
            </w:r>
          </w:p>
        </w:tc>
        <w:tc>
          <w:tcPr>
            <w:tcW w:w="2517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FFFFFF"/>
                <w:sz w:val="28"/>
                <w:szCs w:val="28"/>
              </w:rPr>
              <w:t>晚</w:t>
            </w:r>
          </w:p>
        </w:tc>
      </w:tr>
      <w:tr w:rsidR="0091788D">
        <w:tc>
          <w:tcPr>
            <w:tcW w:w="975" w:type="dxa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8"/>
                <w:szCs w:val="28"/>
              </w:rPr>
              <w:t>16日</w:t>
            </w:r>
          </w:p>
        </w:tc>
        <w:tc>
          <w:tcPr>
            <w:tcW w:w="5030" w:type="dxa"/>
            <w:gridSpan w:val="2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8"/>
                <w:szCs w:val="28"/>
              </w:rPr>
              <w:t>会议报到</w:t>
            </w:r>
          </w:p>
        </w:tc>
        <w:tc>
          <w:tcPr>
            <w:tcW w:w="2517" w:type="dxa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70C0"/>
                <w:sz w:val="28"/>
                <w:szCs w:val="28"/>
              </w:rPr>
              <w:t>会长工作会</w:t>
            </w:r>
          </w:p>
        </w:tc>
      </w:tr>
      <w:tr w:rsidR="0091788D">
        <w:tc>
          <w:tcPr>
            <w:tcW w:w="9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8"/>
                <w:szCs w:val="28"/>
              </w:rPr>
              <w:t>17日</w:t>
            </w:r>
          </w:p>
        </w:tc>
        <w:tc>
          <w:tcPr>
            <w:tcW w:w="25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8"/>
                <w:szCs w:val="28"/>
              </w:rPr>
              <w:t>大会开幕式</w:t>
            </w:r>
          </w:p>
        </w:tc>
        <w:tc>
          <w:tcPr>
            <w:tcW w:w="25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FF0000"/>
                <w:sz w:val="28"/>
                <w:szCs w:val="28"/>
              </w:rPr>
              <w:t>【政策篇】</w:t>
            </w:r>
          </w:p>
        </w:tc>
        <w:tc>
          <w:tcPr>
            <w:tcW w:w="25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8"/>
                <w:szCs w:val="28"/>
              </w:rPr>
              <w:t>(待定）</w:t>
            </w:r>
          </w:p>
        </w:tc>
      </w:tr>
      <w:tr w:rsidR="0091788D">
        <w:tc>
          <w:tcPr>
            <w:tcW w:w="9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8"/>
                <w:szCs w:val="28"/>
              </w:rPr>
              <w:t>18日</w:t>
            </w:r>
          </w:p>
        </w:tc>
        <w:tc>
          <w:tcPr>
            <w:tcW w:w="25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FF0000"/>
                <w:sz w:val="28"/>
                <w:szCs w:val="28"/>
              </w:rPr>
              <w:t>【方法篇】</w:t>
            </w:r>
          </w:p>
        </w:tc>
        <w:tc>
          <w:tcPr>
            <w:tcW w:w="25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FF0000"/>
                <w:sz w:val="28"/>
                <w:szCs w:val="28"/>
              </w:rPr>
              <w:t>【应用篇】</w:t>
            </w:r>
          </w:p>
        </w:tc>
        <w:tc>
          <w:tcPr>
            <w:tcW w:w="25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ind w:firstLineChars="200" w:firstLine="561"/>
              <w:rPr>
                <w:rFonts w:ascii="华文细黑" w:eastAsia="华文细黑" w:hAnsi="华文细黑" w:cs="华文细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  <w:sz w:val="28"/>
                <w:szCs w:val="28"/>
              </w:rPr>
              <w:t>（待定）</w:t>
            </w:r>
          </w:p>
        </w:tc>
      </w:tr>
    </w:tbl>
    <w:p w:rsidR="0091788D" w:rsidRDefault="0091788D">
      <w:pPr>
        <w:rPr>
          <w:rFonts w:ascii="华文细黑" w:eastAsia="华文细黑" w:hAnsi="华文细黑" w:cs="华文细黑"/>
          <w:b/>
          <w:bCs/>
          <w:color w:val="0070C0"/>
          <w:sz w:val="28"/>
          <w:szCs w:val="28"/>
          <w:u w:val="double"/>
        </w:rPr>
      </w:pPr>
    </w:p>
    <w:p w:rsidR="0091788D" w:rsidRDefault="00212000">
      <w:pPr>
        <w:numPr>
          <w:ilvl w:val="0"/>
          <w:numId w:val="1"/>
        </w:numPr>
        <w:rPr>
          <w:rFonts w:ascii="华文细黑" w:eastAsia="华文细黑" w:hAnsi="华文细黑" w:cs="华文细黑"/>
          <w:b/>
          <w:bCs/>
          <w:color w:val="0070C0"/>
          <w:sz w:val="28"/>
          <w:szCs w:val="28"/>
          <w:u w:val="double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分解议程</w:t>
      </w:r>
    </w:p>
    <w:p w:rsidR="0091788D" w:rsidRDefault="00212000">
      <w:pPr>
        <w:rPr>
          <w:rFonts w:ascii="华文细黑" w:eastAsia="华文细黑" w:hAnsi="华文细黑" w:cs="华文细黑"/>
          <w:b/>
          <w:bCs/>
          <w:color w:val="0070C0"/>
          <w:sz w:val="28"/>
          <w:szCs w:val="28"/>
          <w:u w:val="double"/>
        </w:rPr>
      </w:pPr>
      <w:r>
        <w:rPr>
          <w:rFonts w:ascii="华文细黑" w:eastAsia="华文细黑" w:hAnsi="华文细黑" w:cs="华文细黑" w:hint="eastAsia"/>
          <w:b/>
          <w:bCs/>
          <w:color w:val="0070C0"/>
          <w:sz w:val="28"/>
          <w:szCs w:val="28"/>
          <w:u w:val="double"/>
        </w:rPr>
        <w:t xml:space="preserve">                                                            </w:t>
      </w:r>
    </w:p>
    <w:p w:rsidR="0091788D" w:rsidRDefault="00212000">
      <w:pPr>
        <w:jc w:val="center"/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color w:val="0070C0"/>
          <w:sz w:val="28"/>
          <w:szCs w:val="28"/>
        </w:rPr>
        <w:t>【会长工作会】</w:t>
      </w:r>
    </w:p>
    <w:p w:rsidR="0091788D" w:rsidRDefault="00212000">
      <w:pPr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10月16日：20:00-22:00</w:t>
      </w:r>
    </w:p>
    <w:tbl>
      <w:tblPr>
        <w:tblStyle w:val="a4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25"/>
        <w:gridCol w:w="7297"/>
      </w:tblGrid>
      <w:tr w:rsidR="0091788D">
        <w:trPr>
          <w:jc w:val="center"/>
        </w:trPr>
        <w:tc>
          <w:tcPr>
            <w:tcW w:w="1225" w:type="dxa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主持</w:t>
            </w:r>
          </w:p>
        </w:tc>
        <w:tc>
          <w:tcPr>
            <w:tcW w:w="7297" w:type="dxa"/>
            <w:tcBorders>
              <w:top w:val="single" w:sz="8" w:space="0" w:color="4F81BD"/>
              <w:left w:val="single" w:sz="8" w:space="0" w:color="4F81BD"/>
              <w:bottom w:val="single" w:sz="18" w:space="0" w:color="FFFFFF"/>
              <w:right w:val="single" w:sz="8" w:space="0" w:color="4F81BD"/>
            </w:tcBorders>
            <w:shd w:val="clear" w:color="auto" w:fill="4F81BD"/>
          </w:tcPr>
          <w:p w:rsidR="0091788D" w:rsidRDefault="00212000">
            <w:pPr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胡镜清会长、何丽云会长</w:t>
            </w:r>
          </w:p>
        </w:tc>
      </w:tr>
      <w:tr w:rsidR="0091788D">
        <w:trPr>
          <w:jc w:val="center"/>
        </w:trPr>
        <w:tc>
          <w:tcPr>
            <w:tcW w:w="1225" w:type="dxa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297" w:type="dxa"/>
            <w:tcBorders>
              <w:top w:val="single" w:sz="1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91788D" w:rsidRDefault="00212000">
            <w:pPr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专委会提议及建议的典型发言、专委会工作部署和讨论</w:t>
            </w:r>
          </w:p>
        </w:tc>
      </w:tr>
      <w:tr w:rsidR="0091788D">
        <w:trPr>
          <w:jc w:val="center"/>
        </w:trPr>
        <w:tc>
          <w:tcPr>
            <w:tcW w:w="12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备注1</w:t>
            </w:r>
          </w:p>
        </w:tc>
        <w:tc>
          <w:tcPr>
            <w:tcW w:w="72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788D" w:rsidRDefault="00212000">
            <w:pPr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主要以会长听取与会人员提议和建议为主</w:t>
            </w:r>
          </w:p>
        </w:tc>
      </w:tr>
      <w:tr w:rsidR="0091788D">
        <w:trPr>
          <w:jc w:val="center"/>
        </w:trPr>
        <w:tc>
          <w:tcPr>
            <w:tcW w:w="12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备注2</w:t>
            </w:r>
          </w:p>
        </w:tc>
        <w:tc>
          <w:tcPr>
            <w:tcW w:w="72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91788D" w:rsidRDefault="00212000">
            <w:pPr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副会长发言，每个10分钟，安排10人（附：排序表）</w:t>
            </w:r>
          </w:p>
        </w:tc>
      </w:tr>
      <w:tr w:rsidR="0091788D">
        <w:trPr>
          <w:jc w:val="center"/>
        </w:trPr>
        <w:tc>
          <w:tcPr>
            <w:tcW w:w="12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备注3</w:t>
            </w:r>
          </w:p>
        </w:tc>
        <w:tc>
          <w:tcPr>
            <w:tcW w:w="72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788D" w:rsidRDefault="00212000">
            <w:pPr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增补理事、常务理事、副会长</w:t>
            </w:r>
          </w:p>
        </w:tc>
      </w:tr>
    </w:tbl>
    <w:p w:rsidR="0091788D" w:rsidRDefault="00212000">
      <w:pPr>
        <w:rPr>
          <w:rFonts w:ascii="华文细黑" w:eastAsia="华文细黑" w:hAnsi="华文细黑" w:cs="华文细黑"/>
          <w:sz w:val="28"/>
          <w:szCs w:val="28"/>
          <w:u w:val="double"/>
        </w:rPr>
      </w:pPr>
      <w:r>
        <w:rPr>
          <w:rFonts w:ascii="华文细黑" w:eastAsia="华文细黑" w:hAnsi="华文细黑" w:cs="华文细黑" w:hint="eastAsia"/>
          <w:sz w:val="28"/>
          <w:szCs w:val="28"/>
          <w:u w:val="double"/>
        </w:rPr>
        <w:t xml:space="preserve">                                                             </w:t>
      </w:r>
    </w:p>
    <w:p w:rsidR="0091788D" w:rsidRDefault="00212000">
      <w:pPr>
        <w:jc w:val="center"/>
        <w:rPr>
          <w:rFonts w:ascii="华文细黑" w:eastAsia="华文细黑" w:hAnsi="华文细黑" w:cs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color w:val="FF0000"/>
          <w:sz w:val="28"/>
          <w:szCs w:val="28"/>
        </w:rPr>
        <w:t>【政策篇】</w:t>
      </w:r>
    </w:p>
    <w:p w:rsidR="0091788D" w:rsidRDefault="00212000">
      <w:pPr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10月17日：1</w:t>
      </w:r>
      <w:r w:rsidR="00730877">
        <w:rPr>
          <w:rFonts w:ascii="华文细黑" w:eastAsia="华文细黑" w:hAnsi="华文细黑" w:cs="华文细黑"/>
          <w:b/>
          <w:bCs/>
          <w:sz w:val="28"/>
          <w:szCs w:val="28"/>
        </w:rPr>
        <w:t>3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:</w:t>
      </w:r>
      <w:r w:rsidR="00730877">
        <w:rPr>
          <w:rFonts w:ascii="华文细黑" w:eastAsia="华文细黑" w:hAnsi="华文细黑" w:cs="华文细黑"/>
          <w:b/>
          <w:bCs/>
          <w:sz w:val="28"/>
          <w:szCs w:val="28"/>
        </w:rPr>
        <w:t>3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0-1</w:t>
      </w:r>
      <w:r w:rsidR="00730877">
        <w:rPr>
          <w:rFonts w:ascii="华文细黑" w:eastAsia="华文细黑" w:hAnsi="华文细黑" w:cs="华文细黑"/>
          <w:b/>
          <w:bCs/>
          <w:sz w:val="28"/>
          <w:szCs w:val="28"/>
        </w:rPr>
        <w:t>7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:</w:t>
      </w:r>
      <w:r w:rsidR="00730877">
        <w:rPr>
          <w:rFonts w:ascii="华文细黑" w:eastAsia="华文细黑" w:hAnsi="华文细黑" w:cs="华文细黑"/>
          <w:b/>
          <w:bCs/>
          <w:sz w:val="28"/>
          <w:szCs w:val="28"/>
        </w:rPr>
        <w:t>3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0</w:t>
      </w:r>
    </w:p>
    <w:p w:rsidR="0091788D" w:rsidRDefault="00212000">
      <w:pPr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主持：谢琪、</w:t>
      </w:r>
      <w:proofErr w:type="gramStart"/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温泽淮</w:t>
      </w:r>
      <w:proofErr w:type="gramEnd"/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908"/>
        <w:gridCol w:w="1192"/>
        <w:gridCol w:w="5422"/>
      </w:tblGrid>
      <w:tr w:rsidR="0091788D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演讲人</w:t>
            </w:r>
          </w:p>
        </w:tc>
        <w:tc>
          <w:tcPr>
            <w:tcW w:w="5422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演讲题目</w:t>
            </w:r>
          </w:p>
        </w:tc>
      </w:tr>
      <w:tr w:rsidR="0091788D">
        <w:tc>
          <w:tcPr>
            <w:tcW w:w="1908" w:type="dxa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0-14: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李振吉</w:t>
            </w:r>
            <w:proofErr w:type="gramEnd"/>
          </w:p>
        </w:tc>
        <w:tc>
          <w:tcPr>
            <w:tcW w:w="5422" w:type="dxa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再论中医药临床科研的主流模式</w:t>
            </w:r>
          </w:p>
        </w:tc>
      </w:tr>
      <w:tr w:rsidR="0091788D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14: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刘保延</w:t>
            </w:r>
          </w:p>
        </w:tc>
        <w:tc>
          <w:tcPr>
            <w:tcW w:w="54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真实世界研究与临床科研一体化</w:t>
            </w:r>
          </w:p>
        </w:tc>
      </w:tr>
      <w:tr w:rsidR="0091788D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0-15: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何丽云</w:t>
            </w:r>
          </w:p>
        </w:tc>
        <w:tc>
          <w:tcPr>
            <w:tcW w:w="54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真实世界研究专委会工作报告</w:t>
            </w:r>
          </w:p>
        </w:tc>
      </w:tr>
      <w:tr w:rsidR="0091788D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15: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5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730877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胡镜清</w:t>
            </w:r>
          </w:p>
        </w:tc>
        <w:tc>
          <w:tcPr>
            <w:tcW w:w="54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临床疗效评价专委会工作报告</w:t>
            </w:r>
          </w:p>
        </w:tc>
      </w:tr>
      <w:tr w:rsidR="0091788D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5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F65651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0-16: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杨  悦</w:t>
            </w:r>
          </w:p>
        </w:tc>
        <w:tc>
          <w:tcPr>
            <w:tcW w:w="54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药品监管科学与FDA的RWS法规</w:t>
            </w:r>
          </w:p>
        </w:tc>
      </w:tr>
      <w:tr w:rsidR="0091788D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16: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6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游  茂</w:t>
            </w:r>
          </w:p>
        </w:tc>
        <w:tc>
          <w:tcPr>
            <w:tcW w:w="54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left"/>
              <w:rPr>
                <w:rFonts w:ascii="华文细黑" w:eastAsia="华文细黑" w:hAnsi="华文细黑" w:cs="华文细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国家健康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医疗大</w:t>
            </w:r>
            <w:proofErr w:type="gramEnd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数据政策与中医药RWS</w:t>
            </w:r>
          </w:p>
        </w:tc>
      </w:tr>
      <w:tr w:rsidR="0091788D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6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0-17: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B0F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王  骏</w:t>
            </w:r>
          </w:p>
        </w:tc>
        <w:tc>
          <w:tcPr>
            <w:tcW w:w="54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9B7"/>
          </w:tcPr>
          <w:p w:rsidR="0091788D" w:rsidRDefault="00212000">
            <w:pPr>
              <w:jc w:val="left"/>
              <w:rPr>
                <w:rFonts w:ascii="华文细黑" w:eastAsia="华文细黑" w:hAnsi="华文细黑" w:cs="华文细黑"/>
                <w:color w:val="00B0F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基于RWS的中药医院制剂研发的路径策略</w:t>
            </w:r>
          </w:p>
        </w:tc>
      </w:tr>
      <w:tr w:rsidR="0091788D">
        <w:tc>
          <w:tcPr>
            <w:tcW w:w="19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17: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7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A5409C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提案</w:t>
            </w:r>
          </w:p>
        </w:tc>
        <w:tc>
          <w:tcPr>
            <w:tcW w:w="54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（李平/郑航/吴育雄）</w:t>
            </w:r>
          </w:p>
        </w:tc>
      </w:tr>
    </w:tbl>
    <w:p w:rsidR="0091788D" w:rsidRDefault="00212000">
      <w:pPr>
        <w:rPr>
          <w:rFonts w:ascii="华文细黑" w:eastAsia="华文细黑" w:hAnsi="华文细黑" w:cs="华文细黑"/>
          <w:b/>
          <w:bCs/>
          <w:color w:val="FF0000"/>
          <w:sz w:val="28"/>
          <w:szCs w:val="28"/>
          <w:u w:val="double"/>
        </w:rPr>
      </w:pPr>
      <w:r>
        <w:rPr>
          <w:rFonts w:ascii="华文细黑" w:eastAsia="华文细黑" w:hAnsi="华文细黑" w:cs="华文细黑" w:hint="eastAsia"/>
          <w:b/>
          <w:bCs/>
          <w:color w:val="FF0000"/>
          <w:sz w:val="28"/>
          <w:szCs w:val="28"/>
          <w:u w:val="double"/>
        </w:rPr>
        <w:t xml:space="preserve">                                                                                                                                </w:t>
      </w:r>
    </w:p>
    <w:p w:rsidR="0091788D" w:rsidRDefault="00212000">
      <w:pPr>
        <w:jc w:val="center"/>
        <w:rPr>
          <w:rFonts w:ascii="华文细黑" w:eastAsia="华文细黑" w:hAnsi="华文细黑" w:cs="华文细黑"/>
          <w:b/>
          <w:bCs/>
          <w:color w:val="FF0000"/>
          <w:sz w:val="28"/>
          <w:szCs w:val="28"/>
          <w:u w:val="double"/>
        </w:rPr>
      </w:pPr>
      <w:r>
        <w:rPr>
          <w:rFonts w:ascii="华文细黑" w:eastAsia="华文细黑" w:hAnsi="华文细黑" w:cs="华文细黑" w:hint="eastAsia"/>
          <w:b/>
          <w:bCs/>
          <w:color w:val="FF0000"/>
          <w:sz w:val="28"/>
          <w:szCs w:val="28"/>
        </w:rPr>
        <w:t>【方法篇】</w:t>
      </w:r>
    </w:p>
    <w:p w:rsidR="0091788D" w:rsidRDefault="00212000">
      <w:pPr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10月18日：8:30-12:00</w:t>
      </w:r>
    </w:p>
    <w:p w:rsidR="0091788D" w:rsidRDefault="00212000">
      <w:pPr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主持：何伟明、岳增辉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258"/>
        <w:gridCol w:w="1658"/>
        <w:gridCol w:w="4606"/>
      </w:tblGrid>
      <w:tr w:rsidR="0091788D">
        <w:tc>
          <w:tcPr>
            <w:tcW w:w="2258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时间</w:t>
            </w:r>
          </w:p>
        </w:tc>
        <w:tc>
          <w:tcPr>
            <w:tcW w:w="1658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演讲人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18" w:space="0" w:color="FFFFFF"/>
              <w:right w:val="single" w:sz="8" w:space="0" w:color="F79646"/>
            </w:tcBorders>
            <w:shd w:val="clear" w:color="auto" w:fill="F79646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演讲题目</w:t>
            </w:r>
          </w:p>
        </w:tc>
      </w:tr>
      <w:tr w:rsidR="0091788D">
        <w:tc>
          <w:tcPr>
            <w:tcW w:w="2258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8:30-9:00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李幼平</w:t>
            </w:r>
          </w:p>
        </w:tc>
        <w:tc>
          <w:tcPr>
            <w:tcW w:w="4606" w:type="dxa"/>
            <w:tcBorders>
              <w:top w:val="single" w:sz="18" w:space="0" w:color="FFFFFF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从循证</w:t>
            </w:r>
            <w:proofErr w:type="gramEnd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医学视角看中医药真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研</w:t>
            </w:r>
            <w:proofErr w:type="gramEnd"/>
          </w:p>
        </w:tc>
      </w:tr>
      <w:tr w:rsidR="0091788D">
        <w:tc>
          <w:tcPr>
            <w:tcW w:w="22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9:00-9:15</w:t>
            </w:r>
          </w:p>
        </w:tc>
        <w:tc>
          <w:tcPr>
            <w:tcW w:w="626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现场互动</w:t>
            </w:r>
          </w:p>
        </w:tc>
      </w:tr>
      <w:tr w:rsidR="0091788D">
        <w:tc>
          <w:tcPr>
            <w:tcW w:w="22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9:15-9:45</w:t>
            </w:r>
          </w:p>
        </w:tc>
        <w:tc>
          <w:tcPr>
            <w:tcW w:w="16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詹思延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从流行病学视角看中医药真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研</w:t>
            </w:r>
            <w:proofErr w:type="gramEnd"/>
          </w:p>
        </w:tc>
      </w:tr>
      <w:tr w:rsidR="0091788D">
        <w:tc>
          <w:tcPr>
            <w:tcW w:w="22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9:45-10:00</w:t>
            </w:r>
          </w:p>
        </w:tc>
        <w:tc>
          <w:tcPr>
            <w:tcW w:w="626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现场互动</w:t>
            </w:r>
          </w:p>
        </w:tc>
      </w:tr>
      <w:tr w:rsidR="0091788D">
        <w:tc>
          <w:tcPr>
            <w:tcW w:w="8522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9CC2E5" w:themeFill="accent1" w:themeFillTint="99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茶歇（15分钟）</w:t>
            </w:r>
          </w:p>
        </w:tc>
      </w:tr>
      <w:tr w:rsidR="0091788D">
        <w:tc>
          <w:tcPr>
            <w:tcW w:w="22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10:15-10:45</w:t>
            </w:r>
          </w:p>
        </w:tc>
        <w:tc>
          <w:tcPr>
            <w:tcW w:w="16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夏结来</w:t>
            </w:r>
            <w:proofErr w:type="gramEnd"/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从统计学视角看中医药真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研</w:t>
            </w:r>
            <w:proofErr w:type="gramEnd"/>
          </w:p>
        </w:tc>
      </w:tr>
      <w:tr w:rsidR="0091788D">
        <w:tc>
          <w:tcPr>
            <w:tcW w:w="22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10:45-11:00</w:t>
            </w:r>
          </w:p>
        </w:tc>
        <w:tc>
          <w:tcPr>
            <w:tcW w:w="626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现场互动</w:t>
            </w:r>
          </w:p>
        </w:tc>
      </w:tr>
      <w:tr w:rsidR="0091788D">
        <w:tc>
          <w:tcPr>
            <w:tcW w:w="22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lastRenderedPageBreak/>
              <w:t>11:00-11:30</w:t>
            </w:r>
          </w:p>
        </w:tc>
        <w:tc>
          <w:tcPr>
            <w:tcW w:w="16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李</w:t>
            </w:r>
            <w:r w:rsidR="009255F3"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 xml:space="preserve"> </w:t>
            </w:r>
            <w:r w:rsidR="009255F3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梢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5B5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从现代信息学视角看中医药真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研</w:t>
            </w:r>
            <w:proofErr w:type="gramEnd"/>
          </w:p>
        </w:tc>
      </w:tr>
      <w:tr w:rsidR="0091788D">
        <w:tc>
          <w:tcPr>
            <w:tcW w:w="225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11:30-11:45</w:t>
            </w:r>
          </w:p>
        </w:tc>
        <w:tc>
          <w:tcPr>
            <w:tcW w:w="626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现场互动</w:t>
            </w:r>
          </w:p>
        </w:tc>
      </w:tr>
    </w:tbl>
    <w:p w:rsidR="0091788D" w:rsidRDefault="00212000">
      <w:pPr>
        <w:rPr>
          <w:rFonts w:ascii="华文细黑" w:eastAsia="华文细黑" w:hAnsi="华文细黑" w:cs="华文细黑"/>
          <w:b/>
          <w:bCs/>
          <w:color w:val="FF0000"/>
          <w:sz w:val="28"/>
          <w:szCs w:val="28"/>
          <w:u w:val="double"/>
        </w:rPr>
      </w:pPr>
      <w:r>
        <w:rPr>
          <w:rFonts w:ascii="华文细黑" w:eastAsia="华文细黑" w:hAnsi="华文细黑" w:cs="华文细黑" w:hint="eastAsia"/>
          <w:b/>
          <w:bCs/>
          <w:color w:val="FF0000"/>
          <w:sz w:val="28"/>
          <w:szCs w:val="28"/>
          <w:u w:val="double"/>
        </w:rPr>
        <w:t xml:space="preserve">                                                               </w:t>
      </w:r>
    </w:p>
    <w:p w:rsidR="0091788D" w:rsidRDefault="00212000">
      <w:pPr>
        <w:jc w:val="center"/>
        <w:rPr>
          <w:rFonts w:ascii="华文细黑" w:eastAsia="华文细黑" w:hAnsi="华文细黑" w:cs="华文细黑"/>
          <w:b/>
          <w:bCs/>
          <w:color w:val="FF0000"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color w:val="FF0000"/>
          <w:sz w:val="28"/>
          <w:szCs w:val="28"/>
        </w:rPr>
        <w:t>【应用篇】</w:t>
      </w:r>
    </w:p>
    <w:p w:rsidR="0091788D" w:rsidRDefault="00212000">
      <w:pPr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10月18日：1</w:t>
      </w:r>
      <w:r w:rsidR="0088196E">
        <w:rPr>
          <w:rFonts w:ascii="华文细黑" w:eastAsia="华文细黑" w:hAnsi="华文细黑" w:cs="华文细黑"/>
          <w:b/>
          <w:bCs/>
          <w:sz w:val="28"/>
          <w:szCs w:val="28"/>
        </w:rPr>
        <w:t>3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:</w:t>
      </w:r>
      <w:r w:rsidR="0088196E">
        <w:rPr>
          <w:rFonts w:ascii="华文细黑" w:eastAsia="华文细黑" w:hAnsi="华文细黑" w:cs="华文细黑"/>
          <w:b/>
          <w:bCs/>
          <w:sz w:val="28"/>
          <w:szCs w:val="28"/>
        </w:rPr>
        <w:t>3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0-1</w:t>
      </w:r>
      <w:r w:rsidR="001D2F59">
        <w:rPr>
          <w:rFonts w:ascii="华文细黑" w:eastAsia="华文细黑" w:hAnsi="华文细黑" w:cs="华文细黑"/>
          <w:b/>
          <w:bCs/>
          <w:sz w:val="28"/>
          <w:szCs w:val="28"/>
        </w:rPr>
        <w:t>5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:</w:t>
      </w:r>
      <w:r w:rsidR="001D2F59">
        <w:rPr>
          <w:rFonts w:ascii="华文细黑" w:eastAsia="华文细黑" w:hAnsi="华文细黑" w:cs="华文细黑"/>
          <w:b/>
          <w:bCs/>
          <w:sz w:val="28"/>
          <w:szCs w:val="28"/>
        </w:rPr>
        <w:t>3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0</w:t>
      </w:r>
    </w:p>
    <w:p w:rsidR="0091788D" w:rsidRDefault="00212000">
      <w:pPr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主持：游捷、董秋梅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2416"/>
        <w:gridCol w:w="1492"/>
        <w:gridCol w:w="4614"/>
      </w:tblGrid>
      <w:tr w:rsidR="0091788D">
        <w:tc>
          <w:tcPr>
            <w:tcW w:w="2416" w:type="dxa"/>
            <w:tcBorders>
              <w:top w:val="single" w:sz="8" w:space="0" w:color="9BBB59"/>
              <w:left w:val="single" w:sz="8" w:space="0" w:color="9BBB59"/>
              <w:bottom w:val="single" w:sz="18" w:space="0" w:color="FFFFFF"/>
              <w:right w:val="single" w:sz="8" w:space="0" w:color="9BBB59"/>
            </w:tcBorders>
            <w:shd w:val="clear" w:color="auto" w:fill="9BBB59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时间</w:t>
            </w:r>
          </w:p>
        </w:tc>
        <w:tc>
          <w:tcPr>
            <w:tcW w:w="1492" w:type="dxa"/>
            <w:tcBorders>
              <w:top w:val="single" w:sz="8" w:space="0" w:color="9BBB59"/>
              <w:left w:val="single" w:sz="8" w:space="0" w:color="9BBB59"/>
              <w:bottom w:val="single" w:sz="18" w:space="0" w:color="FFFFFF"/>
              <w:right w:val="single" w:sz="8" w:space="0" w:color="9BBB59"/>
            </w:tcBorders>
            <w:shd w:val="clear" w:color="auto" w:fill="9BBB59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演讲人</w:t>
            </w:r>
          </w:p>
        </w:tc>
        <w:tc>
          <w:tcPr>
            <w:tcW w:w="4614" w:type="dxa"/>
            <w:tcBorders>
              <w:top w:val="single" w:sz="8" w:space="0" w:color="9BBB59"/>
              <w:left w:val="single" w:sz="8" w:space="0" w:color="9BBB59"/>
              <w:bottom w:val="single" w:sz="18" w:space="0" w:color="FFFFFF"/>
              <w:right w:val="single" w:sz="8" w:space="0" w:color="9BBB59"/>
            </w:tcBorders>
            <w:shd w:val="clear" w:color="auto" w:fill="9BBB59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FFFF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FFFFFF"/>
                <w:sz w:val="28"/>
                <w:szCs w:val="28"/>
              </w:rPr>
              <w:t>演讲题目</w:t>
            </w:r>
          </w:p>
        </w:tc>
      </w:tr>
      <w:tr w:rsidR="0091788D">
        <w:tc>
          <w:tcPr>
            <w:tcW w:w="2416" w:type="dxa"/>
            <w:tcBorders>
              <w:top w:val="single" w:sz="18" w:space="0" w:color="FFFFF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</w:t>
            </w:r>
            <w:r w:rsidR="0088196E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88196E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0-14:</w:t>
            </w:r>
            <w:r w:rsidR="0088196E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18" w:space="0" w:color="FFFFF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王笑民</w:t>
            </w:r>
            <w:proofErr w:type="gramEnd"/>
          </w:p>
        </w:tc>
        <w:tc>
          <w:tcPr>
            <w:tcW w:w="4614" w:type="dxa"/>
            <w:tcBorders>
              <w:top w:val="single" w:sz="18" w:space="0" w:color="FFFFF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4"/>
              </w:rPr>
              <w:t>抗肿瘤中成药真实世界研究的思考和建议</w:t>
            </w:r>
          </w:p>
        </w:tc>
      </w:tr>
      <w:tr w:rsidR="0091788D">
        <w:tc>
          <w:tcPr>
            <w:tcW w:w="2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14:</w:t>
            </w:r>
            <w:r w:rsidR="0088196E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</w:t>
            </w:r>
            <w:r w:rsidR="0088196E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88196E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B0F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陈万青</w:t>
            </w:r>
          </w:p>
        </w:tc>
        <w:tc>
          <w:tcPr>
            <w:tcW w:w="46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rPr>
                <w:rFonts w:ascii="华文细黑" w:eastAsia="华文细黑" w:hAnsi="华文细黑" w:cs="华文细黑"/>
                <w:color w:val="00B0F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4"/>
              </w:rPr>
              <w:t>我国肺癌防治与中医药真实世界研究建议</w:t>
            </w:r>
          </w:p>
        </w:tc>
      </w:tr>
      <w:tr w:rsidR="0091788D">
        <w:tc>
          <w:tcPr>
            <w:tcW w:w="2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</w:t>
            </w:r>
            <w:r w:rsidR="00584468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4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584468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0-15:</w:t>
            </w:r>
            <w:r w:rsidR="00584468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陈  军</w:t>
            </w:r>
          </w:p>
        </w:tc>
        <w:tc>
          <w:tcPr>
            <w:tcW w:w="46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4"/>
              </w:rPr>
              <w:t>抗肿瘤中成药在肺外使用中RWS的建议</w:t>
            </w:r>
          </w:p>
        </w:tc>
      </w:tr>
      <w:tr w:rsidR="0091788D">
        <w:tc>
          <w:tcPr>
            <w:tcW w:w="2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15:</w:t>
            </w:r>
            <w:r w:rsidR="00584468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0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0-1</w:t>
            </w:r>
            <w:r w:rsidR="00584468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5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584468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张铁山</w:t>
            </w:r>
          </w:p>
        </w:tc>
        <w:tc>
          <w:tcPr>
            <w:tcW w:w="46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02127A">
            <w:pPr>
              <w:jc w:val="center"/>
              <w:rPr>
                <w:rFonts w:ascii="华文细黑" w:eastAsia="华文细黑" w:hAnsi="华文细黑" w:cs="华文细黑"/>
                <w:color w:val="000000"/>
                <w:sz w:val="24"/>
              </w:rPr>
            </w:pPr>
            <w:r w:rsidRPr="0002127A">
              <w:rPr>
                <w:rFonts w:ascii="华文细黑" w:eastAsia="华文细黑" w:hAnsi="华文细黑" w:cs="华文细黑" w:hint="eastAsia"/>
                <w:color w:val="000000"/>
                <w:sz w:val="24"/>
              </w:rPr>
              <w:t>医院医疗数据用于真实世界研究的思考</w:t>
            </w:r>
          </w:p>
        </w:tc>
      </w:tr>
      <w:tr w:rsidR="0091788D">
        <w:tc>
          <w:tcPr>
            <w:tcW w:w="852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CC2E5" w:themeFill="accent1" w:themeFillTint="99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4"/>
              </w:rPr>
              <w:t>(大会主题演讲结束）</w:t>
            </w:r>
          </w:p>
        </w:tc>
      </w:tr>
      <w:tr w:rsidR="0091788D">
        <w:tc>
          <w:tcPr>
            <w:tcW w:w="24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FF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1</w:t>
            </w:r>
            <w:r w:rsidR="00584468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5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:</w:t>
            </w:r>
            <w:r w:rsidR="00584468"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  <w:t>3</w:t>
            </w: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0——</w:t>
            </w:r>
          </w:p>
        </w:tc>
        <w:tc>
          <w:tcPr>
            <w:tcW w:w="14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本会提案</w:t>
            </w:r>
          </w:p>
        </w:tc>
        <w:tc>
          <w:tcPr>
            <w:tcW w:w="46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7E3BC"/>
          </w:tcPr>
          <w:p w:rsidR="0091788D" w:rsidRDefault="00212000">
            <w:pPr>
              <w:jc w:val="center"/>
              <w:rPr>
                <w:rFonts w:ascii="华文细黑" w:eastAsia="华文细黑" w:hAnsi="华文细黑" w:cs="华文细黑"/>
                <w:color w:val="000000"/>
                <w:sz w:val="28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 w:val="28"/>
                <w:szCs w:val="28"/>
              </w:rPr>
              <w:t>自由参加、讨论</w:t>
            </w:r>
          </w:p>
        </w:tc>
      </w:tr>
    </w:tbl>
    <w:p w:rsidR="0091788D" w:rsidRDefault="00212000">
      <w:pPr>
        <w:rPr>
          <w:rFonts w:ascii="华文细黑" w:eastAsia="华文细黑" w:hAnsi="华文细黑" w:cs="华文细黑"/>
          <w:sz w:val="28"/>
          <w:szCs w:val="28"/>
          <w:u w:val="double"/>
        </w:rPr>
      </w:pPr>
      <w:r>
        <w:rPr>
          <w:rFonts w:ascii="华文细黑" w:eastAsia="华文细黑" w:hAnsi="华文细黑" w:cs="华文细黑" w:hint="eastAsia"/>
          <w:color w:val="FF0000"/>
          <w:sz w:val="28"/>
          <w:szCs w:val="28"/>
          <w:u w:val="double"/>
        </w:rPr>
        <w:t xml:space="preserve">                                                                 </w:t>
      </w:r>
      <w:r>
        <w:rPr>
          <w:rFonts w:ascii="华文细黑" w:eastAsia="华文细黑" w:hAnsi="华文细黑" w:cs="华文细黑" w:hint="eastAsia"/>
          <w:sz w:val="28"/>
          <w:szCs w:val="28"/>
          <w:u w:val="double" w:color="FF0000"/>
        </w:rPr>
        <w:t xml:space="preserve">                                                               </w:t>
      </w:r>
      <w:r>
        <w:rPr>
          <w:rFonts w:ascii="华文细黑" w:eastAsia="华文细黑" w:hAnsi="华文细黑" w:cs="华文细黑" w:hint="eastAsia"/>
          <w:sz w:val="28"/>
          <w:szCs w:val="28"/>
          <w:u w:val="double"/>
        </w:rPr>
        <w:t xml:space="preserve">     </w:t>
      </w:r>
    </w:p>
    <w:p w:rsidR="0091788D" w:rsidRDefault="0091788D">
      <w:pPr>
        <w:rPr>
          <w:rFonts w:ascii="华文细黑" w:eastAsia="华文细黑" w:hAnsi="华文细黑" w:cs="华文细黑"/>
          <w:sz w:val="28"/>
          <w:szCs w:val="28"/>
        </w:rPr>
      </w:pPr>
    </w:p>
    <w:sectPr w:rsidR="0091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F6C73A"/>
    <w:multiLevelType w:val="singleLevel"/>
    <w:tmpl w:val="CAF6C73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88D"/>
    <w:rsid w:val="0002127A"/>
    <w:rsid w:val="001D2F59"/>
    <w:rsid w:val="00212000"/>
    <w:rsid w:val="00584468"/>
    <w:rsid w:val="00730877"/>
    <w:rsid w:val="0088196E"/>
    <w:rsid w:val="00904E80"/>
    <w:rsid w:val="0091788D"/>
    <w:rsid w:val="009255F3"/>
    <w:rsid w:val="00925CC9"/>
    <w:rsid w:val="009A178C"/>
    <w:rsid w:val="00A5409C"/>
    <w:rsid w:val="00F65651"/>
    <w:rsid w:val="0E6F5B96"/>
    <w:rsid w:val="0F00619B"/>
    <w:rsid w:val="0F563848"/>
    <w:rsid w:val="199B10AC"/>
    <w:rsid w:val="21577119"/>
    <w:rsid w:val="27B6275C"/>
    <w:rsid w:val="333072E3"/>
    <w:rsid w:val="36D27F1E"/>
    <w:rsid w:val="3DC47AE2"/>
    <w:rsid w:val="43FD4EF8"/>
    <w:rsid w:val="4C372E0C"/>
    <w:rsid w:val="5F4B5764"/>
    <w:rsid w:val="68B87D7C"/>
    <w:rsid w:val="69062469"/>
    <w:rsid w:val="7AB14EF8"/>
    <w:rsid w:val="7ACD10EA"/>
    <w:rsid w:val="7E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105A8B-02D4-41EE-B131-7C7F4991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F0F0F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0F0F0F"/>
      <w:u w:val="none"/>
    </w:rPr>
  </w:style>
  <w:style w:type="character" w:customStyle="1" w:styleId="one">
    <w:name w:val="one"/>
    <w:basedOn w:val="a0"/>
    <w:qFormat/>
    <w:rPr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2014-10-29T12:08:00Z</dcterms:created>
  <dcterms:modified xsi:type="dcterms:W3CDTF">2019-09-04T12:45:00Z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